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7F" w:rsidRPr="006B05D5" w:rsidRDefault="0039589E" w:rsidP="00267AF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-564515</wp:posOffset>
            </wp:positionH>
            <wp:positionV relativeFrom="paragraph">
              <wp:posOffset>-235585</wp:posOffset>
            </wp:positionV>
            <wp:extent cx="6994525" cy="9867900"/>
            <wp:effectExtent l="19050" t="0" r="0" b="0"/>
            <wp:wrapTight wrapText="bothSides">
              <wp:wrapPolygon edited="0">
                <wp:start x="-59" y="0"/>
                <wp:lineTo x="-59" y="21558"/>
                <wp:lineTo x="21590" y="21558"/>
                <wp:lineTo x="21590" y="0"/>
                <wp:lineTo x="-5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25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5D44" w:rsidRDefault="00F85D44" w:rsidP="00175C1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F85D44" w:rsidRPr="003C7C77" w:rsidRDefault="00F85D44" w:rsidP="00F85D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Положение о муниципальной научно-практической конференции школьников по математике.</w:t>
      </w:r>
    </w:p>
    <w:p w:rsidR="00F85D44" w:rsidRPr="003C7C77" w:rsidRDefault="00F85D44" w:rsidP="00F85D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«Мы - будущее 21 века»</w:t>
      </w:r>
    </w:p>
    <w:p w:rsidR="00F85D44" w:rsidRPr="003C7C77" w:rsidRDefault="00F85D44" w:rsidP="00F85D44">
      <w:pPr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 xml:space="preserve"> 1. Общие положения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C7C77">
        <w:rPr>
          <w:rFonts w:ascii="Times New Roman" w:hAnsi="Times New Roman" w:cs="Times New Roman"/>
          <w:sz w:val="28"/>
          <w:szCs w:val="28"/>
        </w:rPr>
        <w:t>аучно-практическая конференция по математике (далее - Конференция) имеет статус муниципальной. Количество участников Конференции - не менее десяти.</w:t>
      </w:r>
    </w:p>
    <w:p w:rsidR="00F85D44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1.2. Конференция проводится для всех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3C7C7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3C7C77">
        <w:rPr>
          <w:rFonts w:ascii="Times New Roman" w:hAnsi="Times New Roman" w:cs="Times New Roman"/>
          <w:sz w:val="28"/>
          <w:szCs w:val="28"/>
        </w:rPr>
        <w:t xml:space="preserve"> и является одним из направлений работы с одаренны</w:t>
      </w:r>
      <w:r>
        <w:rPr>
          <w:rFonts w:ascii="Times New Roman" w:hAnsi="Times New Roman" w:cs="Times New Roman"/>
          <w:sz w:val="28"/>
          <w:szCs w:val="28"/>
        </w:rPr>
        <w:t xml:space="preserve">ми детьми. Координатором работы </w:t>
      </w:r>
      <w:r w:rsidRPr="003C7C77">
        <w:rPr>
          <w:rFonts w:ascii="Times New Roman" w:hAnsi="Times New Roman" w:cs="Times New Roman"/>
          <w:sz w:val="28"/>
          <w:szCs w:val="28"/>
        </w:rPr>
        <w:t>Конференции является общеобразовательн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C7C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3C7C77">
        <w:rPr>
          <w:rFonts w:ascii="Times New Roman" w:hAnsi="Times New Roman" w:cs="Times New Roman"/>
          <w:sz w:val="28"/>
          <w:szCs w:val="28"/>
        </w:rPr>
        <w:t>, в которо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C7C77">
        <w:rPr>
          <w:rFonts w:ascii="Times New Roman" w:hAnsi="Times New Roman" w:cs="Times New Roman"/>
          <w:sz w:val="28"/>
          <w:szCs w:val="28"/>
        </w:rPr>
        <w:t xml:space="preserve"> проводится Конференция. 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1.3.  Конференция представляет собой обмен мнениями, идеями; выявление интеллектуальных  и творческих способностей школьников, формирование у обучающихся интереса к научно-исследовательской работе, навыков публичного выступления, умения защищать свои научные интересы и решать практические задачи.</w:t>
      </w:r>
    </w:p>
    <w:p w:rsidR="00F85D44" w:rsidRPr="003C7C77" w:rsidRDefault="00F85D44" w:rsidP="00F85D44">
      <w:pPr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2. Цели и задачи Конференции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Целью Конференции является создание условий для развития у школьников </w:t>
      </w:r>
      <w:proofErr w:type="spellStart"/>
      <w:r w:rsidRPr="003C7C77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3C7C77">
        <w:rPr>
          <w:rFonts w:ascii="Times New Roman" w:hAnsi="Times New Roman" w:cs="Times New Roman"/>
          <w:sz w:val="28"/>
          <w:szCs w:val="28"/>
        </w:rPr>
        <w:t>, самос</w:t>
      </w:r>
      <w:r>
        <w:rPr>
          <w:rFonts w:ascii="Times New Roman" w:hAnsi="Times New Roman" w:cs="Times New Roman"/>
          <w:sz w:val="28"/>
          <w:szCs w:val="28"/>
        </w:rPr>
        <w:t xml:space="preserve">тоятельности мышления, навыков </w:t>
      </w:r>
      <w:r w:rsidRPr="003C7C77">
        <w:rPr>
          <w:rFonts w:ascii="Times New Roman" w:hAnsi="Times New Roman" w:cs="Times New Roman"/>
          <w:sz w:val="28"/>
          <w:szCs w:val="28"/>
        </w:rPr>
        <w:t>владения предметом исследования, расширения кругозора.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Конференция имеет следующие задачи: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выявление и поддержка одаренных и способных детей, стимулирование их к творчеству и экспериментальной работе,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привлечение школьников к исследовательской деятельности,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пропаганда лучших достижений школьников,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совершенствование психологического и педагогического сопровождения одаренных и способных детей,</w:t>
      </w:r>
    </w:p>
    <w:p w:rsidR="00F85D44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- привлечение к работе с </w:t>
      </w:r>
      <w:proofErr w:type="gramStart"/>
      <w:r w:rsidRPr="003C7C7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C7C77">
        <w:rPr>
          <w:rFonts w:ascii="Times New Roman" w:hAnsi="Times New Roman" w:cs="Times New Roman"/>
          <w:sz w:val="28"/>
          <w:szCs w:val="28"/>
        </w:rPr>
        <w:t xml:space="preserve"> ученых научных учреждений, вузов.</w:t>
      </w:r>
    </w:p>
    <w:p w:rsidR="00F85D44" w:rsidRPr="003C7C77" w:rsidRDefault="00F85D44" w:rsidP="00F85D44">
      <w:pPr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 xml:space="preserve"> 3.Участники Конференции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3.1. В конференции могут принимать участие обучающиеся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3C7C77">
        <w:rPr>
          <w:rFonts w:ascii="Times New Roman" w:hAnsi="Times New Roman" w:cs="Times New Roman"/>
          <w:sz w:val="28"/>
          <w:szCs w:val="28"/>
        </w:rPr>
        <w:t>, готовые представить свои творческие проекты и исследовательские работы.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lastRenderedPageBreak/>
        <w:t>3.2. В качестве слушателей на Конференции могут присутствовать научные руководители и роди</w:t>
      </w:r>
      <w:r>
        <w:rPr>
          <w:rFonts w:ascii="Times New Roman" w:hAnsi="Times New Roman" w:cs="Times New Roman"/>
          <w:sz w:val="28"/>
          <w:szCs w:val="28"/>
        </w:rPr>
        <w:t xml:space="preserve">тели (2 человека </w:t>
      </w:r>
      <w:r w:rsidRPr="003C7C77">
        <w:rPr>
          <w:rFonts w:ascii="Times New Roman" w:hAnsi="Times New Roman" w:cs="Times New Roman"/>
          <w:sz w:val="28"/>
          <w:szCs w:val="28"/>
        </w:rPr>
        <w:t>от образовательно</w:t>
      </w:r>
      <w:r w:rsidR="00451059">
        <w:rPr>
          <w:rFonts w:ascii="Times New Roman" w:hAnsi="Times New Roman" w:cs="Times New Roman"/>
          <w:sz w:val="28"/>
          <w:szCs w:val="28"/>
        </w:rPr>
        <w:t>й</w:t>
      </w:r>
      <w:r w:rsidRPr="003C7C77">
        <w:rPr>
          <w:rFonts w:ascii="Times New Roman" w:hAnsi="Times New Roman" w:cs="Times New Roman"/>
          <w:sz w:val="28"/>
          <w:szCs w:val="28"/>
        </w:rPr>
        <w:t xml:space="preserve"> </w:t>
      </w:r>
      <w:r w:rsidR="00451059">
        <w:rPr>
          <w:rFonts w:ascii="Times New Roman" w:hAnsi="Times New Roman" w:cs="Times New Roman"/>
          <w:sz w:val="28"/>
          <w:szCs w:val="28"/>
        </w:rPr>
        <w:t>организации</w:t>
      </w:r>
      <w:r w:rsidRPr="003C7C77">
        <w:rPr>
          <w:rFonts w:ascii="Times New Roman" w:hAnsi="Times New Roman" w:cs="Times New Roman"/>
          <w:sz w:val="28"/>
          <w:szCs w:val="28"/>
        </w:rPr>
        <w:t xml:space="preserve"> в качестве поддержки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C7C77">
        <w:rPr>
          <w:rFonts w:ascii="Times New Roman" w:hAnsi="Times New Roman" w:cs="Times New Roman"/>
          <w:sz w:val="28"/>
          <w:szCs w:val="28"/>
        </w:rPr>
        <w:t>.</w:t>
      </w:r>
    </w:p>
    <w:p w:rsidR="00F85D44" w:rsidRPr="003C7C77" w:rsidRDefault="00F85D44" w:rsidP="00F85D44">
      <w:pPr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4.Руководство Конференцией</w:t>
      </w:r>
    </w:p>
    <w:p w:rsidR="00F85D44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4.1. Общее руководство Конференцией осуществляет организационный комитет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5D44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4.2. В состав жюри входят: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Управления образования, руководитель методического объединения учителей математики и информатики,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 математики, обучающиеся которых не участвуют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научно -  </w:t>
      </w:r>
      <w:r w:rsidRPr="00990CA8">
        <w:rPr>
          <w:rFonts w:ascii="Times New Roman" w:hAnsi="Times New Roman" w:cs="Times New Roman"/>
          <w:sz w:val="28"/>
          <w:szCs w:val="28"/>
        </w:rPr>
        <w:t>практической конференции</w:t>
      </w:r>
      <w:r w:rsidRPr="003C7C77">
        <w:rPr>
          <w:rFonts w:ascii="Times New Roman" w:hAnsi="Times New Roman" w:cs="Times New Roman"/>
          <w:sz w:val="28"/>
          <w:szCs w:val="28"/>
        </w:rPr>
        <w:t>.</w:t>
      </w:r>
    </w:p>
    <w:p w:rsidR="00F85D44" w:rsidRPr="003C7C77" w:rsidRDefault="00F85D44" w:rsidP="00F85D44">
      <w:pPr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5. Технология проведения Конференции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5.1. Работа Конференции предусматривает публичные выступления участников по результатам собственной исследовательской деятельности, дискуссии.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5.2.Пр</w:t>
      </w:r>
      <w:r w:rsidRPr="00990CA8">
        <w:rPr>
          <w:rFonts w:ascii="Times New Roman" w:hAnsi="Times New Roman" w:cs="Times New Roman"/>
          <w:sz w:val="28"/>
          <w:szCs w:val="28"/>
        </w:rPr>
        <w:t xml:space="preserve">изерами </w:t>
      </w:r>
      <w:r w:rsidRPr="003C7C77">
        <w:rPr>
          <w:rFonts w:ascii="Times New Roman" w:hAnsi="Times New Roman" w:cs="Times New Roman"/>
          <w:sz w:val="28"/>
          <w:szCs w:val="28"/>
        </w:rPr>
        <w:t>считаются участники, набравшие наибольшее количество баллов.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5.3. Регламент выступления участников предусматривает публичную защиту работы (продолжительностью до 7 мин.) и дискуссию (продолжительностью до 3 мин). 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5.4. Сроки проведения – весенние каникулы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5.5. Возраст участников конференции -  5-11</w:t>
      </w:r>
      <w:r>
        <w:rPr>
          <w:rFonts w:ascii="Times New Roman" w:hAnsi="Times New Roman" w:cs="Times New Roman"/>
          <w:sz w:val="28"/>
          <w:szCs w:val="28"/>
        </w:rPr>
        <w:t>-е классы.</w:t>
      </w:r>
    </w:p>
    <w:p w:rsidR="00F85D44" w:rsidRPr="003C7C77" w:rsidRDefault="00F85D44" w:rsidP="00F85D44">
      <w:pPr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6. Критерии отбора и требования к работе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6.1. На Конференцию принимаются работы следующих видов: проблемно-реферативные, проблемно-поисковые, проблемно-исследовательские, прошедшие отбор и рецензирование в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C7C77">
        <w:rPr>
          <w:rFonts w:ascii="Times New Roman" w:hAnsi="Times New Roman" w:cs="Times New Roman"/>
          <w:sz w:val="28"/>
          <w:szCs w:val="28"/>
        </w:rPr>
        <w:t>.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6.2. Критерии оценки представленных работ: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1) Конкретность формулировки темы, чёткость в постановке целей и задач исследования- 1-5 баллов,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2) Актуальность исследования. Определение объекта и предмета исследования- 1-5 баллов, 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3) Соответствие содержания заявленной темы и целям работы- 1-5 баллов,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4)Полнота раскрытия темы- 1-5 баллов,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5)Творчество и наличие аргументированной точки зрения- 1-5 баллов,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lastRenderedPageBreak/>
        <w:t>6)Грамотность и логика представления работы - 1-5 баллов,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7)Чёткость ответов на вопросы - 1-5 баллов,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8)Соблюдение временного регламента- 1-5 баллов,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9)Соответствие оформления работы установленным требованиям- 1-5 баллов,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10)Особое мнение жюри- 1-5 баллов.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 xml:space="preserve">6.3. Работы участников Конференции оцениваются в соответствии с критериями путем вычисления среднего балла по всем критериям. 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3C7C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C77">
        <w:rPr>
          <w:rFonts w:ascii="Times New Roman" w:hAnsi="Times New Roman" w:cs="Times New Roman"/>
          <w:sz w:val="28"/>
          <w:szCs w:val="28"/>
        </w:rPr>
        <w:t>получившие отрицательную рецензию в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C7C77">
        <w:rPr>
          <w:rFonts w:ascii="Times New Roman" w:hAnsi="Times New Roman" w:cs="Times New Roman"/>
          <w:sz w:val="28"/>
          <w:szCs w:val="28"/>
        </w:rPr>
        <w:t>, к участию в Конференции не допускаются.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6.4. Работа должна быть выполнена самостоятельно, соответствовать оформительским требованиям: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титульный лист (с указанием темы и исходными данными автора и научного руководителя),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содержание (план),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введение (обоснование темы, цели и задачи исследования),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основная часть,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заключение с результатами выводами,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список используемой литературы,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- приложение.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6.5. Необходимо четко обозначить теоретическую и практическую части, а также собственные достижения авторов, области использования результатов.</w:t>
      </w:r>
    </w:p>
    <w:p w:rsidR="00F85D44" w:rsidRPr="003C7C77" w:rsidRDefault="00F85D44" w:rsidP="00F85D44">
      <w:pPr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 xml:space="preserve">7. Сроки подачи заявки </w:t>
      </w:r>
    </w:p>
    <w:p w:rsidR="00F85D44" w:rsidRPr="003C7C77" w:rsidRDefault="00F85D44" w:rsidP="00F85D44">
      <w:pPr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7.</w:t>
      </w:r>
      <w:r w:rsidR="00451059">
        <w:rPr>
          <w:rFonts w:ascii="Times New Roman" w:hAnsi="Times New Roman" w:cs="Times New Roman"/>
          <w:sz w:val="28"/>
          <w:szCs w:val="28"/>
        </w:rPr>
        <w:t>1. Сбор з</w:t>
      </w:r>
      <w:r>
        <w:rPr>
          <w:rFonts w:ascii="Times New Roman" w:hAnsi="Times New Roman" w:cs="Times New Roman"/>
          <w:sz w:val="28"/>
          <w:szCs w:val="28"/>
        </w:rPr>
        <w:t>аяв</w:t>
      </w:r>
      <w:r w:rsidR="00451059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EE6">
        <w:rPr>
          <w:rFonts w:ascii="Times New Roman" w:hAnsi="Times New Roman" w:cs="Times New Roman"/>
          <w:sz w:val="28"/>
          <w:szCs w:val="28"/>
        </w:rPr>
        <w:t xml:space="preserve">на участие в конференции </w:t>
      </w:r>
      <w:r w:rsidR="00451059">
        <w:rPr>
          <w:rFonts w:ascii="Times New Roman" w:hAnsi="Times New Roman" w:cs="Times New Roman"/>
          <w:sz w:val="28"/>
          <w:szCs w:val="28"/>
        </w:rPr>
        <w:t>прекращается</w:t>
      </w:r>
      <w:r w:rsidR="00071EE6">
        <w:rPr>
          <w:rFonts w:ascii="Times New Roman" w:hAnsi="Times New Roman" w:cs="Times New Roman"/>
          <w:sz w:val="28"/>
          <w:szCs w:val="28"/>
        </w:rPr>
        <w:t xml:space="preserve"> за 2 недели до её </w:t>
      </w:r>
      <w:r w:rsidR="00451059">
        <w:rPr>
          <w:rFonts w:ascii="Times New Roman" w:hAnsi="Times New Roman" w:cs="Times New Roman"/>
          <w:sz w:val="28"/>
          <w:szCs w:val="28"/>
        </w:rPr>
        <w:t>проведения.</w:t>
      </w:r>
    </w:p>
    <w:p w:rsidR="00F85D44" w:rsidRPr="003C7C77" w:rsidRDefault="00F85D44" w:rsidP="00F85D44">
      <w:pPr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8. Подведение итогов</w:t>
      </w:r>
    </w:p>
    <w:p w:rsidR="00F85D44" w:rsidRPr="003C7C77" w:rsidRDefault="00F85D44" w:rsidP="00F85D44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8.1. По окончанию работы проводится заседание членов жюри, на котором  выносятся решения о победителях и призерах. Все решения членов жюри протоколируются и являются окончательными.</w:t>
      </w:r>
    </w:p>
    <w:p w:rsidR="00F85D44" w:rsidRPr="00451059" w:rsidRDefault="00F85D44" w:rsidP="00451059">
      <w:pPr>
        <w:jc w:val="both"/>
        <w:rPr>
          <w:rFonts w:ascii="Times New Roman" w:hAnsi="Times New Roman" w:cs="Times New Roman"/>
          <w:sz w:val="28"/>
          <w:szCs w:val="28"/>
        </w:rPr>
      </w:pPr>
      <w:r w:rsidRPr="003C7C77">
        <w:rPr>
          <w:rFonts w:ascii="Times New Roman" w:hAnsi="Times New Roman" w:cs="Times New Roman"/>
          <w:sz w:val="28"/>
          <w:szCs w:val="28"/>
        </w:rPr>
        <w:t>8.2. Всем участникам Конференции выдается сертификат участника. Участники Конференции, представившие лучшие работы, награждаются дипломами победителей и призёров.</w:t>
      </w:r>
    </w:p>
    <w:p w:rsidR="007B7F7F" w:rsidRDefault="007B7F7F" w:rsidP="007B7F7F">
      <w:pPr>
        <w:pStyle w:val="a3"/>
        <w:spacing w:after="0" w:line="240" w:lineRule="auto"/>
        <w:ind w:left="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1</w:t>
      </w:r>
    </w:p>
    <w:p w:rsidR="00451059" w:rsidRPr="003C7C77" w:rsidRDefault="00353337" w:rsidP="00451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  <w:r w:rsidR="007B7F7F" w:rsidRPr="00881841">
        <w:rPr>
          <w:rFonts w:ascii="Times New Roman" w:hAnsi="Times New Roman" w:cs="Times New Roman"/>
          <w:b/>
          <w:sz w:val="28"/>
        </w:rPr>
        <w:t>Форма заявки на участие</w:t>
      </w:r>
      <w:r w:rsidR="00881841" w:rsidRPr="00881841">
        <w:rPr>
          <w:rFonts w:ascii="Times New Roman" w:hAnsi="Times New Roman" w:cs="Times New Roman"/>
          <w:b/>
          <w:sz w:val="28"/>
        </w:rPr>
        <w:t xml:space="preserve"> в муниципально</w:t>
      </w:r>
      <w:r w:rsidR="00451059">
        <w:rPr>
          <w:rFonts w:ascii="Times New Roman" w:hAnsi="Times New Roman" w:cs="Times New Roman"/>
          <w:b/>
          <w:sz w:val="28"/>
        </w:rPr>
        <w:t>й</w:t>
      </w:r>
      <w:r w:rsidR="00881841" w:rsidRPr="00881841">
        <w:rPr>
          <w:rFonts w:ascii="Times New Roman" w:hAnsi="Times New Roman" w:cs="Times New Roman"/>
          <w:b/>
          <w:sz w:val="28"/>
        </w:rPr>
        <w:t xml:space="preserve"> </w:t>
      </w:r>
      <w:r w:rsidR="00881841" w:rsidRPr="00881841">
        <w:rPr>
          <w:rFonts w:ascii="Times New Roman" w:hAnsi="Times New Roman"/>
          <w:b/>
          <w:bCs/>
          <w:color w:val="000000"/>
          <w:sz w:val="28"/>
          <w:szCs w:val="28"/>
        </w:rPr>
        <w:t>научно-практическо</w:t>
      </w:r>
      <w:r w:rsidR="00451059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  <w:r w:rsidR="00881841" w:rsidRPr="00881841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="00451059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конференции </w:t>
      </w:r>
      <w:r w:rsidR="00451059">
        <w:rPr>
          <w:rFonts w:ascii="Times New Roman" w:hAnsi="Times New Roman" w:cs="Times New Roman"/>
          <w:b/>
          <w:sz w:val="28"/>
          <w:szCs w:val="28"/>
        </w:rPr>
        <w:t>школьников по математике</w:t>
      </w:r>
    </w:p>
    <w:p w:rsidR="004C292F" w:rsidRPr="00451059" w:rsidRDefault="00451059" w:rsidP="00451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C77">
        <w:rPr>
          <w:rFonts w:ascii="Times New Roman" w:hAnsi="Times New Roman" w:cs="Times New Roman"/>
          <w:b/>
          <w:sz w:val="28"/>
          <w:szCs w:val="28"/>
        </w:rPr>
        <w:t>«Мы - будущее 21 века»</w:t>
      </w: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142" w:type="dxa"/>
        <w:tblLook w:val="04A0"/>
      </w:tblPr>
      <w:tblGrid>
        <w:gridCol w:w="1950"/>
        <w:gridCol w:w="1930"/>
        <w:gridCol w:w="1919"/>
        <w:gridCol w:w="1946"/>
        <w:gridCol w:w="1967"/>
      </w:tblGrid>
      <w:tr w:rsidR="00881841" w:rsidTr="00881841">
        <w:tc>
          <w:tcPr>
            <w:tcW w:w="1970" w:type="dxa"/>
          </w:tcPr>
          <w:p w:rsidR="00881841" w:rsidRDefault="00881841" w:rsidP="00881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 участника</w:t>
            </w:r>
          </w:p>
        </w:tc>
        <w:tc>
          <w:tcPr>
            <w:tcW w:w="1971" w:type="dxa"/>
          </w:tcPr>
          <w:p w:rsidR="00881841" w:rsidRDefault="00881841" w:rsidP="00881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971" w:type="dxa"/>
          </w:tcPr>
          <w:p w:rsidR="00881841" w:rsidRDefault="00881841" w:rsidP="00881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</w:t>
            </w:r>
          </w:p>
        </w:tc>
        <w:tc>
          <w:tcPr>
            <w:tcW w:w="1971" w:type="dxa"/>
          </w:tcPr>
          <w:p w:rsidR="00881841" w:rsidRDefault="00881841" w:rsidP="00881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</w:t>
            </w:r>
          </w:p>
        </w:tc>
        <w:tc>
          <w:tcPr>
            <w:tcW w:w="1971" w:type="dxa"/>
          </w:tcPr>
          <w:p w:rsidR="00881841" w:rsidRDefault="00881841" w:rsidP="00881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</w:tr>
      <w:tr w:rsidR="00881841" w:rsidTr="00881841">
        <w:tc>
          <w:tcPr>
            <w:tcW w:w="1970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1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1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1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1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881841" w:rsidTr="00881841">
        <w:tc>
          <w:tcPr>
            <w:tcW w:w="1970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1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1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1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1" w:type="dxa"/>
          </w:tcPr>
          <w:p w:rsidR="00881841" w:rsidRDefault="00881841" w:rsidP="004C29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881841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формирования единого списка участников, заявку необходимо выслать на электронные</w:t>
      </w:r>
      <w:r w:rsidR="00F9555C">
        <w:rPr>
          <w:rFonts w:ascii="Times New Roman" w:hAnsi="Times New Roman" w:cs="Times New Roman"/>
          <w:sz w:val="28"/>
        </w:rPr>
        <w:t xml:space="preserve"> адреса: </w:t>
      </w:r>
      <w:r w:rsidR="00517FD4" w:rsidRPr="00640384">
        <w:rPr>
          <w:rStyle w:val="a5"/>
          <w:rFonts w:ascii="Times New Roman" w:hAnsi="Times New Roman" w:cs="Times New Roman"/>
          <w:sz w:val="28"/>
        </w:rPr>
        <w:t>vvgmk@v-volok.ru</w:t>
      </w:r>
      <w:r w:rsidR="00F9555C" w:rsidRPr="00F9555C">
        <w:rPr>
          <w:rFonts w:ascii="Times New Roman" w:hAnsi="Times New Roman" w:cs="Times New Roman"/>
          <w:sz w:val="28"/>
        </w:rPr>
        <w:t xml:space="preserve"> </w:t>
      </w:r>
      <w:r w:rsidR="00F9555C">
        <w:rPr>
          <w:rFonts w:ascii="Times New Roman" w:hAnsi="Times New Roman" w:cs="Times New Roman"/>
          <w:sz w:val="28"/>
        </w:rPr>
        <w:t xml:space="preserve">и </w:t>
      </w:r>
      <w:hyperlink r:id="rId7" w:history="1">
        <w:r w:rsidR="00451059" w:rsidRPr="00E10DAD">
          <w:rPr>
            <w:rStyle w:val="a5"/>
            <w:rFonts w:ascii="Times New Roman" w:hAnsi="Times New Roman" w:cs="Times New Roman"/>
            <w:sz w:val="28"/>
          </w:rPr>
          <w:t>inna-vol@mail.ru</w:t>
        </w:r>
      </w:hyperlink>
      <w:r w:rsidR="00451059">
        <w:rPr>
          <w:rStyle w:val="a5"/>
          <w:rFonts w:ascii="Times New Roman" w:hAnsi="Times New Roman" w:cs="Times New Roman"/>
          <w:sz w:val="28"/>
        </w:rPr>
        <w:t xml:space="preserve"> </w:t>
      </w:r>
      <w:r w:rsidR="00F9555C">
        <w:rPr>
          <w:rFonts w:ascii="Times New Roman" w:hAnsi="Times New Roman" w:cs="Times New Roman"/>
          <w:sz w:val="28"/>
        </w:rPr>
        <w:t xml:space="preserve">не позднее </w:t>
      </w:r>
      <w:r w:rsidR="00024DEB">
        <w:rPr>
          <w:rFonts w:ascii="Times New Roman" w:hAnsi="Times New Roman" w:cs="Times New Roman"/>
          <w:sz w:val="28"/>
        </w:rPr>
        <w:t>4 марта</w:t>
      </w:r>
      <w:r w:rsidR="00F9555C">
        <w:rPr>
          <w:rFonts w:ascii="Times New Roman" w:hAnsi="Times New Roman" w:cs="Times New Roman"/>
          <w:sz w:val="28"/>
        </w:rPr>
        <w:t xml:space="preserve"> 202</w:t>
      </w:r>
      <w:r w:rsidR="00024DEB">
        <w:rPr>
          <w:rFonts w:ascii="Times New Roman" w:hAnsi="Times New Roman" w:cs="Times New Roman"/>
          <w:sz w:val="28"/>
        </w:rPr>
        <w:t>3</w:t>
      </w:r>
      <w:r w:rsidR="00F9555C">
        <w:rPr>
          <w:rFonts w:ascii="Times New Roman" w:hAnsi="Times New Roman" w:cs="Times New Roman"/>
          <w:sz w:val="28"/>
        </w:rPr>
        <w:t xml:space="preserve"> года.</w:t>
      </w: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sectPr w:rsidR="00B1263B" w:rsidSect="006B05D5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AD1"/>
    <w:multiLevelType w:val="hybridMultilevel"/>
    <w:tmpl w:val="18BE78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461082"/>
    <w:multiLevelType w:val="hybridMultilevel"/>
    <w:tmpl w:val="F6BC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C04ED"/>
    <w:multiLevelType w:val="hybridMultilevel"/>
    <w:tmpl w:val="2C62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1745D"/>
    <w:multiLevelType w:val="hybridMultilevel"/>
    <w:tmpl w:val="E314FE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D13063F"/>
    <w:multiLevelType w:val="hybridMultilevel"/>
    <w:tmpl w:val="81FAF1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4046ACB"/>
    <w:multiLevelType w:val="hybridMultilevel"/>
    <w:tmpl w:val="6F7A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727D9"/>
    <w:multiLevelType w:val="hybridMultilevel"/>
    <w:tmpl w:val="4928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2B2F97"/>
    <w:multiLevelType w:val="hybridMultilevel"/>
    <w:tmpl w:val="007CF4A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7E4D1B61"/>
    <w:multiLevelType w:val="hybridMultilevel"/>
    <w:tmpl w:val="06B6C0CA"/>
    <w:lvl w:ilvl="0" w:tplc="0419000F">
      <w:start w:val="1"/>
      <w:numFmt w:val="decimal"/>
      <w:lvlText w:val="%1."/>
      <w:lvlJc w:val="left"/>
      <w:pPr>
        <w:ind w:left="510" w:hanging="360"/>
      </w:p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562"/>
    <w:rsid w:val="00024822"/>
    <w:rsid w:val="00024DEB"/>
    <w:rsid w:val="00053AB3"/>
    <w:rsid w:val="00066290"/>
    <w:rsid w:val="00071EE6"/>
    <w:rsid w:val="000740D4"/>
    <w:rsid w:val="000F5CF3"/>
    <w:rsid w:val="0013167E"/>
    <w:rsid w:val="00134FFA"/>
    <w:rsid w:val="0015620C"/>
    <w:rsid w:val="00175C11"/>
    <w:rsid w:val="001936A1"/>
    <w:rsid w:val="001A3BA3"/>
    <w:rsid w:val="001B5CDF"/>
    <w:rsid w:val="001C1B36"/>
    <w:rsid w:val="001D2614"/>
    <w:rsid w:val="001D53E5"/>
    <w:rsid w:val="001F33E1"/>
    <w:rsid w:val="0020015F"/>
    <w:rsid w:val="00217EDE"/>
    <w:rsid w:val="00262072"/>
    <w:rsid w:val="00267AFF"/>
    <w:rsid w:val="00294D85"/>
    <w:rsid w:val="002B45AA"/>
    <w:rsid w:val="002B54B6"/>
    <w:rsid w:val="002E47F1"/>
    <w:rsid w:val="00341ACE"/>
    <w:rsid w:val="00353337"/>
    <w:rsid w:val="00384E69"/>
    <w:rsid w:val="00390B54"/>
    <w:rsid w:val="00390CC4"/>
    <w:rsid w:val="00393940"/>
    <w:rsid w:val="0039589E"/>
    <w:rsid w:val="003A0732"/>
    <w:rsid w:val="003D1903"/>
    <w:rsid w:val="003D26FE"/>
    <w:rsid w:val="003E6060"/>
    <w:rsid w:val="003E71D3"/>
    <w:rsid w:val="003E73ED"/>
    <w:rsid w:val="00416FC3"/>
    <w:rsid w:val="004328B0"/>
    <w:rsid w:val="00451059"/>
    <w:rsid w:val="004524D6"/>
    <w:rsid w:val="00457DDD"/>
    <w:rsid w:val="0046509D"/>
    <w:rsid w:val="0048483C"/>
    <w:rsid w:val="004A0784"/>
    <w:rsid w:val="004A434F"/>
    <w:rsid w:val="004C292F"/>
    <w:rsid w:val="004D0C62"/>
    <w:rsid w:val="004E61B5"/>
    <w:rsid w:val="004F0365"/>
    <w:rsid w:val="00517FD4"/>
    <w:rsid w:val="005218E3"/>
    <w:rsid w:val="00537242"/>
    <w:rsid w:val="00557A38"/>
    <w:rsid w:val="005846F1"/>
    <w:rsid w:val="005B59F5"/>
    <w:rsid w:val="005D6BF2"/>
    <w:rsid w:val="0060189E"/>
    <w:rsid w:val="00612DFA"/>
    <w:rsid w:val="00626228"/>
    <w:rsid w:val="00640384"/>
    <w:rsid w:val="00652503"/>
    <w:rsid w:val="00693B55"/>
    <w:rsid w:val="006B05D5"/>
    <w:rsid w:val="006B6BE4"/>
    <w:rsid w:val="006D1619"/>
    <w:rsid w:val="00720273"/>
    <w:rsid w:val="007525E5"/>
    <w:rsid w:val="00756770"/>
    <w:rsid w:val="00797C12"/>
    <w:rsid w:val="007B7F7F"/>
    <w:rsid w:val="007C1041"/>
    <w:rsid w:val="007C6B90"/>
    <w:rsid w:val="007E2B06"/>
    <w:rsid w:val="007F1661"/>
    <w:rsid w:val="00815895"/>
    <w:rsid w:val="00826BDE"/>
    <w:rsid w:val="00835BA6"/>
    <w:rsid w:val="00881841"/>
    <w:rsid w:val="00883C7D"/>
    <w:rsid w:val="008917B2"/>
    <w:rsid w:val="008967C9"/>
    <w:rsid w:val="008D2E47"/>
    <w:rsid w:val="008D7BFB"/>
    <w:rsid w:val="008E7349"/>
    <w:rsid w:val="009041D5"/>
    <w:rsid w:val="00914249"/>
    <w:rsid w:val="00975D91"/>
    <w:rsid w:val="009B46F9"/>
    <w:rsid w:val="009C01F1"/>
    <w:rsid w:val="00A421B9"/>
    <w:rsid w:val="00AB1AEF"/>
    <w:rsid w:val="00B1263B"/>
    <w:rsid w:val="00B40905"/>
    <w:rsid w:val="00B61D5E"/>
    <w:rsid w:val="00B85BD7"/>
    <w:rsid w:val="00BB13E0"/>
    <w:rsid w:val="00BF7E01"/>
    <w:rsid w:val="00C076BD"/>
    <w:rsid w:val="00C11680"/>
    <w:rsid w:val="00C4630D"/>
    <w:rsid w:val="00C523D7"/>
    <w:rsid w:val="00C6251A"/>
    <w:rsid w:val="00CA70E5"/>
    <w:rsid w:val="00CD7FF3"/>
    <w:rsid w:val="00CE1D1D"/>
    <w:rsid w:val="00CF28B1"/>
    <w:rsid w:val="00D113E4"/>
    <w:rsid w:val="00D55B3B"/>
    <w:rsid w:val="00D71C7E"/>
    <w:rsid w:val="00D96BC9"/>
    <w:rsid w:val="00DA169F"/>
    <w:rsid w:val="00DA779C"/>
    <w:rsid w:val="00DD0D79"/>
    <w:rsid w:val="00DE1204"/>
    <w:rsid w:val="00E12757"/>
    <w:rsid w:val="00E15D9D"/>
    <w:rsid w:val="00E32DF4"/>
    <w:rsid w:val="00E662B2"/>
    <w:rsid w:val="00E80E90"/>
    <w:rsid w:val="00EB17E4"/>
    <w:rsid w:val="00F46562"/>
    <w:rsid w:val="00F85D44"/>
    <w:rsid w:val="00F90A31"/>
    <w:rsid w:val="00F9555C"/>
    <w:rsid w:val="00FA3527"/>
    <w:rsid w:val="00FE17A4"/>
    <w:rsid w:val="00FE4ABC"/>
    <w:rsid w:val="00FF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F5"/>
  </w:style>
  <w:style w:type="paragraph" w:styleId="1">
    <w:name w:val="heading 1"/>
    <w:basedOn w:val="a"/>
    <w:next w:val="a"/>
    <w:link w:val="10"/>
    <w:qFormat/>
    <w:rsid w:val="008E73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73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881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955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1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1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na-vo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9A15-3BA9-4AAE-BC29-F31B6846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1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Влкаделец</cp:lastModifiedBy>
  <cp:revision>62</cp:revision>
  <cp:lastPrinted>2022-04-18T07:45:00Z</cp:lastPrinted>
  <dcterms:created xsi:type="dcterms:W3CDTF">2015-12-29T13:46:00Z</dcterms:created>
  <dcterms:modified xsi:type="dcterms:W3CDTF">2023-01-24T07:16:00Z</dcterms:modified>
</cp:coreProperties>
</file>